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4FDC" w14:textId="77777777" w:rsidR="00B3173F" w:rsidRDefault="00A97194" w:rsidP="00A971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</w:pPr>
      <w:r w:rsidRPr="00A97194"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  <w:t>Инновационные формы</w:t>
      </w:r>
      <w:r w:rsidR="00B3173F"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  <w:t xml:space="preserve"> и методы в</w:t>
      </w:r>
      <w:r w:rsidRPr="00A97194"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  <w:t xml:space="preserve"> организации </w:t>
      </w:r>
    </w:p>
    <w:p w14:paraId="3F72D3C0" w14:textId="01486E2B" w:rsidR="00724427" w:rsidRDefault="00A97194" w:rsidP="00A971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</w:pPr>
      <w:r w:rsidRPr="00A97194"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  <w:t xml:space="preserve">методической работы </w:t>
      </w:r>
      <w:r w:rsidR="00B3173F">
        <w:rPr>
          <w:rFonts w:ascii="Times New Roman" w:hAnsi="Times New Roman" w:cs="Times New Roman"/>
          <w:b/>
          <w:bCs/>
          <w:color w:val="FF0000"/>
          <w:sz w:val="28"/>
          <w:szCs w:val="32"/>
          <w:shd w:val="clear" w:color="auto" w:fill="FFFFFF"/>
        </w:rPr>
        <w:t>старшего воспитателя</w:t>
      </w:r>
    </w:p>
    <w:p w14:paraId="52B70B83" w14:textId="77777777" w:rsidR="00B3173F" w:rsidRPr="00A97194" w:rsidRDefault="00B3173F" w:rsidP="00A97194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14:paraId="5CAEB351" w14:textId="137660F8" w:rsidR="00060FAF" w:rsidRPr="00060FAF" w:rsidRDefault="00060FAF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AF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ставит задачу достижения нового,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F">
        <w:rPr>
          <w:rFonts w:ascii="Times New Roman" w:hAnsi="Times New Roman" w:cs="Times New Roman"/>
          <w:sz w:val="28"/>
          <w:szCs w:val="28"/>
        </w:rPr>
        <w:t>современного качества дошкольного образования, связанного с созданием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FAF">
        <w:rPr>
          <w:rFonts w:ascii="Times New Roman" w:hAnsi="Times New Roman" w:cs="Times New Roman"/>
          <w:sz w:val="28"/>
          <w:szCs w:val="28"/>
        </w:rPr>
        <w:t xml:space="preserve">развития личности ребенка, способной реализовать себя как часть социума. </w:t>
      </w:r>
    </w:p>
    <w:p w14:paraId="5B59FF5B" w14:textId="6940068D" w:rsidR="00060FAF" w:rsidRPr="00060FAF" w:rsidRDefault="00060FAF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AF">
        <w:rPr>
          <w:rFonts w:ascii="Times New Roman" w:hAnsi="Times New Roman" w:cs="Times New Roman"/>
          <w:sz w:val="28"/>
          <w:szCs w:val="28"/>
        </w:rPr>
        <w:t>В связи с этим, предполагается новое содержание профессионально - педагогической деятельности педагогов ДОУ, их готовность осваивать и внедрять инновации, которые востребованы новой образовательной ситуацией.</w:t>
      </w:r>
    </w:p>
    <w:p w14:paraId="5BF624EB" w14:textId="35C15A71" w:rsidR="00D60F33" w:rsidRDefault="00E03BD8" w:rsidP="00D60F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03BD8">
        <w:rPr>
          <w:rFonts w:ascii="Times New Roman" w:hAnsi="Times New Roman" w:cs="Times New Roman"/>
          <w:b/>
          <w:bCs/>
          <w:sz w:val="28"/>
        </w:rPr>
        <w:t>Ведущ</w:t>
      </w:r>
      <w:r w:rsidR="00D60F33">
        <w:rPr>
          <w:rFonts w:ascii="Times New Roman" w:hAnsi="Times New Roman" w:cs="Times New Roman"/>
          <w:b/>
          <w:bCs/>
          <w:sz w:val="28"/>
        </w:rPr>
        <w:t>ие</w:t>
      </w:r>
      <w:r w:rsidRPr="00E03BD8">
        <w:rPr>
          <w:rFonts w:ascii="Times New Roman" w:hAnsi="Times New Roman" w:cs="Times New Roman"/>
          <w:b/>
          <w:bCs/>
          <w:sz w:val="28"/>
        </w:rPr>
        <w:t xml:space="preserve"> цел</w:t>
      </w:r>
      <w:r w:rsidR="00D60F33">
        <w:rPr>
          <w:rFonts w:ascii="Times New Roman" w:hAnsi="Times New Roman" w:cs="Times New Roman"/>
          <w:b/>
          <w:bCs/>
          <w:sz w:val="28"/>
        </w:rPr>
        <w:t>и</w:t>
      </w:r>
      <w:r w:rsidRPr="00E03BD8">
        <w:rPr>
          <w:rFonts w:ascii="Times New Roman" w:hAnsi="Times New Roman" w:cs="Times New Roman"/>
          <w:b/>
          <w:bCs/>
          <w:sz w:val="28"/>
        </w:rPr>
        <w:t> </w:t>
      </w:r>
      <w:r w:rsidRPr="00E03BD8">
        <w:rPr>
          <w:rFonts w:ascii="Times New Roman" w:hAnsi="Times New Roman" w:cs="Times New Roman"/>
          <w:sz w:val="28"/>
        </w:rPr>
        <w:t xml:space="preserve">деятельности старшего воспитателя: </w:t>
      </w:r>
    </w:p>
    <w:p w14:paraId="5783478C" w14:textId="29B7BACD" w:rsidR="00E03BD8" w:rsidRDefault="00D60F33" w:rsidP="00D60F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</w:t>
      </w:r>
      <w:r w:rsidR="00E03BD8">
        <w:rPr>
          <w:rFonts w:ascii="Times New Roman" w:hAnsi="Times New Roman" w:cs="Times New Roman"/>
          <w:sz w:val="28"/>
        </w:rPr>
        <w:t xml:space="preserve">оздание в образовательной организации организационно-педагогических условий для освоения основных </w:t>
      </w:r>
      <w:r w:rsidR="00201689">
        <w:rPr>
          <w:rFonts w:ascii="Times New Roman" w:hAnsi="Times New Roman" w:cs="Times New Roman"/>
          <w:sz w:val="28"/>
        </w:rPr>
        <w:t>образовательных программ дошкольного образования, развития дополнительных образовательных программ, осуществления непрерывного</w:t>
      </w:r>
      <w:r>
        <w:rPr>
          <w:rFonts w:ascii="Times New Roman" w:hAnsi="Times New Roman" w:cs="Times New Roman"/>
          <w:sz w:val="28"/>
        </w:rPr>
        <w:t xml:space="preserve"> образования, развития их творческого потенциала;</w:t>
      </w:r>
    </w:p>
    <w:p w14:paraId="08861315" w14:textId="6401B7CD" w:rsidR="00D60F33" w:rsidRDefault="00D60F33" w:rsidP="00D60F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освоение педагогами наиболее рациональных методов и приёмов обучения и воспитания обучающихся;</w:t>
      </w:r>
    </w:p>
    <w:p w14:paraId="30F515A1" w14:textId="6D3998B9" w:rsidR="00D60F33" w:rsidRDefault="00D60F33" w:rsidP="00D60F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повышение уровня общедидактической и методической подготовленности педагога к организации и осуществлению образовательной деятельности.</w:t>
      </w:r>
    </w:p>
    <w:p w14:paraId="7CD6F8DA" w14:textId="77777777" w:rsidR="00E03BD8" w:rsidRPr="00E03BD8" w:rsidRDefault="00E03BD8" w:rsidP="00E03BD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03BD8">
        <w:rPr>
          <w:rFonts w:ascii="Times New Roman" w:hAnsi="Times New Roman" w:cs="Times New Roman"/>
          <w:b/>
          <w:bCs/>
          <w:sz w:val="28"/>
        </w:rPr>
        <w:t>Основные задачи </w:t>
      </w:r>
      <w:r w:rsidRPr="00E03BD8">
        <w:rPr>
          <w:rFonts w:ascii="Times New Roman" w:hAnsi="Times New Roman" w:cs="Times New Roman"/>
          <w:sz w:val="28"/>
        </w:rPr>
        <w:t>работы старшего воспитателя:</w:t>
      </w:r>
    </w:p>
    <w:p w14:paraId="770E55DC" w14:textId="708DD368" w:rsidR="00D60F33" w:rsidRDefault="00B926CE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методическую поддержку и необходимую помощь участникам образовательных отношений (педагогам, родителям (законным представителям) воспитанников и др.) по вопросам воспитания, обучения и развития детей;</w:t>
      </w:r>
    </w:p>
    <w:p w14:paraId="5E15C50B" w14:textId="6532E54C" w:rsidR="00E03BD8" w:rsidRDefault="00E03BD8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E03BD8">
        <w:rPr>
          <w:rFonts w:ascii="Times New Roman" w:hAnsi="Times New Roman" w:cs="Times New Roman"/>
          <w:sz w:val="28"/>
        </w:rPr>
        <w:t>выяв</w:t>
      </w:r>
      <w:r w:rsidR="00B926CE">
        <w:rPr>
          <w:rFonts w:ascii="Times New Roman" w:hAnsi="Times New Roman" w:cs="Times New Roman"/>
          <w:sz w:val="28"/>
        </w:rPr>
        <w:t>лять</w:t>
      </w:r>
      <w:r w:rsidRPr="00E03BD8">
        <w:rPr>
          <w:rFonts w:ascii="Times New Roman" w:hAnsi="Times New Roman" w:cs="Times New Roman"/>
          <w:sz w:val="28"/>
        </w:rPr>
        <w:t xml:space="preserve">, </w:t>
      </w:r>
      <w:r w:rsidR="00B926CE">
        <w:rPr>
          <w:rFonts w:ascii="Times New Roman" w:hAnsi="Times New Roman" w:cs="Times New Roman"/>
          <w:sz w:val="28"/>
        </w:rPr>
        <w:t>изучать, обобщать,</w:t>
      </w:r>
      <w:r w:rsidRPr="00E03BD8">
        <w:rPr>
          <w:rFonts w:ascii="Times New Roman" w:hAnsi="Times New Roman" w:cs="Times New Roman"/>
          <w:sz w:val="28"/>
        </w:rPr>
        <w:t xml:space="preserve"> распространить</w:t>
      </w:r>
      <w:r w:rsidR="00B926CE">
        <w:rPr>
          <w:rFonts w:ascii="Times New Roman" w:hAnsi="Times New Roman" w:cs="Times New Roman"/>
          <w:sz w:val="28"/>
        </w:rPr>
        <w:t xml:space="preserve"> и внедрять</w:t>
      </w:r>
      <w:r w:rsidRPr="00E03BD8">
        <w:rPr>
          <w:rFonts w:ascii="Times New Roman" w:hAnsi="Times New Roman" w:cs="Times New Roman"/>
          <w:sz w:val="28"/>
        </w:rPr>
        <w:t xml:space="preserve"> передовой педагогический опыт;</w:t>
      </w:r>
    </w:p>
    <w:p w14:paraId="02EB04A5" w14:textId="36B8CE58" w:rsidR="00B926CE" w:rsidRDefault="00B926CE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и организовывать повышение квалификации, осуществлять аттестацию педагогических кадров;</w:t>
      </w:r>
    </w:p>
    <w:p w14:paraId="6AD0DAEF" w14:textId="6955662B" w:rsidR="00B926CE" w:rsidRDefault="00B926CE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образовательной деятельности, учебно-методической литературе по проблемам обучения, воспитания и развития воспитанников</w:t>
      </w:r>
      <w:r w:rsidR="00FC3DA9">
        <w:rPr>
          <w:rFonts w:ascii="Times New Roman" w:hAnsi="Times New Roman" w:cs="Times New Roman"/>
          <w:sz w:val="28"/>
        </w:rPr>
        <w:t>;</w:t>
      </w:r>
    </w:p>
    <w:p w14:paraId="0C3D6DFE" w14:textId="6C59DF47" w:rsidR="00FC3DA9" w:rsidRDefault="00FC3DA9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содержание развивающей предметно-пространственной среды и учебно-методического оснащения образовательных программ дошкольного образования;</w:t>
      </w:r>
    </w:p>
    <w:p w14:paraId="4ED78820" w14:textId="14875978" w:rsidR="00FC3DA9" w:rsidRDefault="00FC3DA9" w:rsidP="00E03BD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консультативные центры для родителей (законных представителей), самостоятельно осуществляющих дошкольное образование своих детей;</w:t>
      </w:r>
    </w:p>
    <w:p w14:paraId="48FB31F8" w14:textId="3CE65960" w:rsidR="00FC3DA9" w:rsidRPr="00724427" w:rsidRDefault="00FC3DA9" w:rsidP="00724427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проводить педагогический мониторинг.</w:t>
      </w:r>
    </w:p>
    <w:p w14:paraId="37487D1A" w14:textId="4B6CDD83" w:rsidR="00FC3DA9" w:rsidRDefault="00FC3DA9" w:rsidP="00060F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C3DA9">
        <w:rPr>
          <w:rFonts w:ascii="Times New Roman" w:hAnsi="Times New Roman" w:cs="Times New Roman"/>
          <w:b/>
          <w:sz w:val="28"/>
        </w:rPr>
        <w:t>Основные направления работы:</w:t>
      </w:r>
    </w:p>
    <w:p w14:paraId="1854FAB1" w14:textId="77777777" w:rsidR="0002278E" w:rsidRDefault="00FC3DA9" w:rsidP="00FC3DA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FC3DA9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педагогическим процессом </w:t>
      </w:r>
      <w:r w:rsidRPr="0002278E">
        <w:rPr>
          <w:rFonts w:ascii="Times New Roman" w:hAnsi="Times New Roman" w:cs="Times New Roman"/>
          <w:i/>
          <w:sz w:val="28"/>
        </w:rPr>
        <w:t>(обеспечение и контроль за выполнением образовательной программы; организация работы педагогов</w:t>
      </w:r>
      <w:r w:rsidR="0002278E" w:rsidRPr="0002278E">
        <w:rPr>
          <w:rFonts w:ascii="Times New Roman" w:hAnsi="Times New Roman" w:cs="Times New Roman"/>
          <w:i/>
          <w:sz w:val="28"/>
        </w:rPr>
        <w:t xml:space="preserve">, оказание методической помощи); </w:t>
      </w:r>
    </w:p>
    <w:p w14:paraId="2A7AC674" w14:textId="480301C9" w:rsidR="00FC3DA9" w:rsidRDefault="0002278E" w:rsidP="0002278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направление связано с реализацией основных функций управления: целеполагание, планирование, организация, регулирование и коррекция, контроль.</w:t>
      </w:r>
    </w:p>
    <w:p w14:paraId="4FE3DAB8" w14:textId="0FF19D84" w:rsidR="0002278E" w:rsidRPr="00FC3DA9" w:rsidRDefault="0002278E" w:rsidP="00FC3DA9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методическое обеспечение </w:t>
      </w:r>
      <w:r w:rsidRPr="0002278E">
        <w:rPr>
          <w:rFonts w:ascii="Times New Roman" w:hAnsi="Times New Roman" w:cs="Times New Roman"/>
          <w:i/>
          <w:sz w:val="28"/>
        </w:rPr>
        <w:t>(предполагает конкретную деятельность, обеспечивающую условия для реализации педагогического процесса на качественном уровне, выполнения образовательной программы ДО совместных усилий всех участников педагогического процесса).</w:t>
      </w:r>
    </w:p>
    <w:p w14:paraId="4F5C320E" w14:textId="73F229EA" w:rsidR="0002278E" w:rsidRDefault="0002278E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2278E">
        <w:rPr>
          <w:rFonts w:ascii="Times New Roman" w:hAnsi="Times New Roman" w:cs="Times New Roman"/>
          <w:b/>
          <w:sz w:val="28"/>
        </w:rPr>
        <w:t xml:space="preserve">Основное содержание </w:t>
      </w:r>
      <w:r w:rsidR="00724427">
        <w:rPr>
          <w:rFonts w:ascii="Times New Roman" w:hAnsi="Times New Roman" w:cs="Times New Roman"/>
          <w:b/>
          <w:sz w:val="28"/>
        </w:rPr>
        <w:t xml:space="preserve">работы </w:t>
      </w:r>
      <w:r w:rsidRPr="0002278E">
        <w:rPr>
          <w:rFonts w:ascii="Times New Roman" w:hAnsi="Times New Roman" w:cs="Times New Roman"/>
          <w:b/>
          <w:sz w:val="28"/>
        </w:rPr>
        <w:t xml:space="preserve">методической </w:t>
      </w:r>
      <w:r w:rsidR="00724427">
        <w:rPr>
          <w:rFonts w:ascii="Times New Roman" w:hAnsi="Times New Roman" w:cs="Times New Roman"/>
          <w:b/>
          <w:sz w:val="28"/>
        </w:rPr>
        <w:t>службы</w:t>
      </w:r>
      <w:r w:rsidRPr="000227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связано с организацией разнообразных форм методической работы с воспитателями и оказанием консультативной и методической помощи родителям по вопросам воспитания, обучения и развития детей.</w:t>
      </w:r>
    </w:p>
    <w:p w14:paraId="35654464" w14:textId="77777777" w:rsidR="004B49DE" w:rsidRDefault="00F66E85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66E85">
        <w:rPr>
          <w:rFonts w:ascii="Times New Roman" w:hAnsi="Times New Roman" w:cs="Times New Roman"/>
          <w:sz w:val="28"/>
        </w:rPr>
        <w:t>Инновационная методическая работа - часть профессионально - управленческой, педагогической деятельности, отличительными особенностями которой являются:</w:t>
      </w:r>
    </w:p>
    <w:p w14:paraId="2203844A" w14:textId="77777777" w:rsidR="004B49DE" w:rsidRDefault="004B49DE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6E85" w:rsidRPr="00F66E85">
        <w:rPr>
          <w:rFonts w:ascii="Times New Roman" w:hAnsi="Times New Roman" w:cs="Times New Roman"/>
          <w:sz w:val="28"/>
        </w:rPr>
        <w:t>обеспечение работы образовательного учреждения в режиме развития;</w:t>
      </w:r>
    </w:p>
    <w:p w14:paraId="7CD470B5" w14:textId="77777777" w:rsidR="004B49DE" w:rsidRDefault="004B49DE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6E85" w:rsidRPr="00F66E85">
        <w:rPr>
          <w:rFonts w:ascii="Times New Roman" w:hAnsi="Times New Roman" w:cs="Times New Roman"/>
          <w:sz w:val="28"/>
        </w:rPr>
        <w:t>отбор содержания методической работы, обеспечивающего личностное развитие ребенка дошкольного возраста, его саморазвитие;</w:t>
      </w:r>
    </w:p>
    <w:p w14:paraId="2F75FD2F" w14:textId="77777777" w:rsidR="004B49DE" w:rsidRDefault="004B49DE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6E85" w:rsidRPr="00F66E85">
        <w:rPr>
          <w:rFonts w:ascii="Times New Roman" w:hAnsi="Times New Roman" w:cs="Times New Roman"/>
          <w:sz w:val="28"/>
        </w:rPr>
        <w:t>обеспечение педагогов информацией об инновационных фактах и явлениях и организация экспертизы;</w:t>
      </w:r>
    </w:p>
    <w:p w14:paraId="42E2950E" w14:textId="2BC3F12C" w:rsidR="00724427" w:rsidRDefault="004B49DE" w:rsidP="00060F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6E85" w:rsidRPr="00F66E85">
        <w:rPr>
          <w:rFonts w:ascii="Times New Roman" w:hAnsi="Times New Roman" w:cs="Times New Roman"/>
          <w:sz w:val="28"/>
        </w:rPr>
        <w:t>оснащение педагогов способами профессионально - педагогической деятельности, создающее эффективное воздействие на личностное развитие ребенка.</w:t>
      </w:r>
    </w:p>
    <w:p w14:paraId="739D7476" w14:textId="6BFF796F" w:rsidR="00822392" w:rsidRDefault="00822392" w:rsidP="004B49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использования различных форм методической работы педагоги</w:t>
      </w:r>
      <w:r w:rsidRPr="00822392">
        <w:rPr>
          <w:rFonts w:ascii="Times New Roman" w:hAnsi="Times New Roman" w:cs="Times New Roman"/>
          <w:sz w:val="28"/>
        </w:rPr>
        <w:t xml:space="preserve"> получ</w:t>
      </w:r>
      <w:r>
        <w:rPr>
          <w:rFonts w:ascii="Times New Roman" w:hAnsi="Times New Roman" w:cs="Times New Roman"/>
          <w:sz w:val="28"/>
        </w:rPr>
        <w:t>ают</w:t>
      </w:r>
      <w:r w:rsidRPr="00822392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  <w:r w:rsidRPr="00822392">
        <w:rPr>
          <w:rFonts w:ascii="Times New Roman" w:hAnsi="Times New Roman" w:cs="Times New Roman"/>
          <w:sz w:val="28"/>
        </w:rPr>
        <w:t xml:space="preserve"> об особенностях формирования детской психики в дошкольном периоде, изуч</w:t>
      </w:r>
      <w:r>
        <w:rPr>
          <w:rFonts w:ascii="Times New Roman" w:hAnsi="Times New Roman" w:cs="Times New Roman"/>
          <w:sz w:val="28"/>
        </w:rPr>
        <w:t>ают</w:t>
      </w:r>
      <w:r w:rsidRPr="00822392">
        <w:rPr>
          <w:rFonts w:ascii="Times New Roman" w:hAnsi="Times New Roman" w:cs="Times New Roman"/>
          <w:sz w:val="28"/>
        </w:rPr>
        <w:t xml:space="preserve"> актуальные подходы, применяемые в дошкольной педагогике</w:t>
      </w:r>
      <w:r>
        <w:rPr>
          <w:rFonts w:ascii="Times New Roman" w:hAnsi="Times New Roman" w:cs="Times New Roman"/>
          <w:sz w:val="28"/>
        </w:rPr>
        <w:t xml:space="preserve">, </w:t>
      </w:r>
      <w:r w:rsidRPr="00822392">
        <w:rPr>
          <w:rFonts w:ascii="Times New Roman" w:hAnsi="Times New Roman" w:cs="Times New Roman"/>
          <w:sz w:val="28"/>
        </w:rPr>
        <w:t>рассм</w:t>
      </w:r>
      <w:r>
        <w:rPr>
          <w:rFonts w:ascii="Times New Roman" w:hAnsi="Times New Roman" w:cs="Times New Roman"/>
          <w:sz w:val="28"/>
        </w:rPr>
        <w:t>а</w:t>
      </w:r>
      <w:r w:rsidRPr="00822392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ивают</w:t>
      </w:r>
      <w:r w:rsidRPr="00822392">
        <w:rPr>
          <w:rFonts w:ascii="Times New Roman" w:hAnsi="Times New Roman" w:cs="Times New Roman"/>
          <w:sz w:val="28"/>
        </w:rPr>
        <w:t xml:space="preserve"> вопросы рационального планирования пространства в помещениях детского сада, организаци</w:t>
      </w:r>
      <w:r>
        <w:rPr>
          <w:rFonts w:ascii="Times New Roman" w:hAnsi="Times New Roman" w:cs="Times New Roman"/>
          <w:sz w:val="28"/>
        </w:rPr>
        <w:t>ю</w:t>
      </w:r>
      <w:r w:rsidRPr="00822392">
        <w:rPr>
          <w:rFonts w:ascii="Times New Roman" w:hAnsi="Times New Roman" w:cs="Times New Roman"/>
          <w:sz w:val="28"/>
        </w:rPr>
        <w:t xml:space="preserve"> подвижных и интеллектуальных развивающих игр</w:t>
      </w:r>
      <w:r>
        <w:rPr>
          <w:rFonts w:ascii="Times New Roman" w:hAnsi="Times New Roman" w:cs="Times New Roman"/>
          <w:sz w:val="28"/>
        </w:rPr>
        <w:t xml:space="preserve">, </w:t>
      </w:r>
      <w:r w:rsidRPr="00822392">
        <w:rPr>
          <w:rFonts w:ascii="Times New Roman" w:hAnsi="Times New Roman" w:cs="Times New Roman"/>
          <w:sz w:val="28"/>
        </w:rPr>
        <w:t>знаком</w:t>
      </w:r>
      <w:r>
        <w:rPr>
          <w:rFonts w:ascii="Times New Roman" w:hAnsi="Times New Roman" w:cs="Times New Roman"/>
          <w:sz w:val="28"/>
        </w:rPr>
        <w:t>ятся</w:t>
      </w:r>
      <w:r w:rsidRPr="0082239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актуальными</w:t>
      </w:r>
      <w:r w:rsidRPr="00822392">
        <w:rPr>
          <w:rFonts w:ascii="Times New Roman" w:hAnsi="Times New Roman" w:cs="Times New Roman"/>
          <w:sz w:val="28"/>
        </w:rPr>
        <w:t xml:space="preserve"> рекомендациями ФГОС</w:t>
      </w:r>
      <w:r>
        <w:rPr>
          <w:rFonts w:ascii="Times New Roman" w:hAnsi="Times New Roman" w:cs="Times New Roman"/>
          <w:sz w:val="28"/>
        </w:rPr>
        <w:t xml:space="preserve">, </w:t>
      </w:r>
      <w:r w:rsidRPr="00822392">
        <w:rPr>
          <w:rFonts w:ascii="Times New Roman" w:hAnsi="Times New Roman" w:cs="Times New Roman"/>
          <w:sz w:val="28"/>
        </w:rPr>
        <w:t>исследу</w:t>
      </w:r>
      <w:r>
        <w:rPr>
          <w:rFonts w:ascii="Times New Roman" w:hAnsi="Times New Roman" w:cs="Times New Roman"/>
          <w:sz w:val="28"/>
        </w:rPr>
        <w:t>ют</w:t>
      </w:r>
      <w:r w:rsidRPr="00822392">
        <w:rPr>
          <w:rFonts w:ascii="Times New Roman" w:hAnsi="Times New Roman" w:cs="Times New Roman"/>
          <w:sz w:val="28"/>
        </w:rPr>
        <w:t xml:space="preserve"> особенности управления образовательным процессом в рамках ДО</w:t>
      </w:r>
      <w:r>
        <w:rPr>
          <w:rFonts w:ascii="Times New Roman" w:hAnsi="Times New Roman" w:cs="Times New Roman"/>
          <w:sz w:val="28"/>
        </w:rPr>
        <w:t>У и многое другое.</w:t>
      </w:r>
    </w:p>
    <w:p w14:paraId="0E95290A" w14:textId="5B882E74" w:rsidR="00E52E57" w:rsidRDefault="00E52E57" w:rsidP="004B49DE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B4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деятельности и личности воспитателя – необходимая предпосылка повышения качества и эффективности методической работы.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совершенствования, но и реальных возможностей каждого воспитателя.</w:t>
      </w:r>
      <w:r w:rsidRPr="004B4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49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49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Отбор форм и методов повышения квалификации обусловлен психологическими особенностями познавательной деятельности взрослых. </w:t>
      </w:r>
    </w:p>
    <w:p w14:paraId="126AF73A" w14:textId="2C9B32CE" w:rsidR="004B49DE" w:rsidRDefault="004B49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11E907" w14:textId="2842AC2E" w:rsidR="004B49DE" w:rsidRPr="00C47B63" w:rsidRDefault="004B49DE" w:rsidP="00205846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Традиционные формы </w:t>
      </w:r>
      <w:r w:rsidR="00205846"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и методы</w:t>
      </w:r>
      <w:r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работы </w:t>
      </w:r>
      <w:r w:rsidR="00205846"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с педагогами</w:t>
      </w:r>
    </w:p>
    <w:p w14:paraId="4728788F" w14:textId="77777777" w:rsidR="00B43CE9" w:rsidRPr="001149CD" w:rsidRDefault="00B43CE9" w:rsidP="0095238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D42426" w14:textId="68E22814" w:rsidR="0095238C" w:rsidRPr="0095238C" w:rsidRDefault="0095238C" w:rsidP="0095238C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Групповые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.</w:t>
      </w:r>
    </w:p>
    <w:tbl>
      <w:tblPr>
        <w:tblStyle w:val="a6"/>
        <w:tblW w:w="9627" w:type="dxa"/>
        <w:tblLook w:val="04A0" w:firstRow="1" w:lastRow="0" w:firstColumn="1" w:lastColumn="0" w:noHBand="0" w:noVBand="1"/>
      </w:tblPr>
      <w:tblGrid>
        <w:gridCol w:w="3964"/>
        <w:gridCol w:w="2977"/>
        <w:gridCol w:w="2686"/>
      </w:tblGrid>
      <w:tr w:rsidR="00205846" w14:paraId="533CD1BE" w14:textId="77777777" w:rsidTr="00570267">
        <w:tc>
          <w:tcPr>
            <w:tcW w:w="3964" w:type="dxa"/>
          </w:tcPr>
          <w:p w14:paraId="694A5A6B" w14:textId="4F10E4FE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Непосредственные</w:t>
            </w:r>
          </w:p>
        </w:tc>
        <w:tc>
          <w:tcPr>
            <w:tcW w:w="2977" w:type="dxa"/>
          </w:tcPr>
          <w:p w14:paraId="647BB441" w14:textId="267AAEC7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Опосредованные</w:t>
            </w:r>
          </w:p>
        </w:tc>
        <w:tc>
          <w:tcPr>
            <w:tcW w:w="2686" w:type="dxa"/>
          </w:tcPr>
          <w:p w14:paraId="78BF0557" w14:textId="4B8FCE20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Организационные</w:t>
            </w:r>
          </w:p>
        </w:tc>
      </w:tr>
      <w:tr w:rsidR="00205846" w14:paraId="1EFF0F74" w14:textId="77777777" w:rsidTr="00570267">
        <w:tc>
          <w:tcPr>
            <w:tcW w:w="3964" w:type="dxa"/>
          </w:tcPr>
          <w:p w14:paraId="5F4738AB" w14:textId="66E3868D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A55DF5F" w14:textId="41ADC2C3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86" w:type="dxa"/>
          </w:tcPr>
          <w:p w14:paraId="5B6724E3" w14:textId="42159020" w:rsidR="00205846" w:rsidRDefault="00205846" w:rsidP="00205846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05846" w:rsidRPr="006E6120" w14:paraId="551CC4EA" w14:textId="77777777" w:rsidTr="00570267">
        <w:tc>
          <w:tcPr>
            <w:tcW w:w="3964" w:type="dxa"/>
          </w:tcPr>
          <w:p w14:paraId="7EB25527" w14:textId="77777777" w:rsidR="00205846" w:rsidRPr="006E6120" w:rsidRDefault="00205846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(индивидуальные, подгрупповые, групповые).</w:t>
            </w:r>
          </w:p>
          <w:p w14:paraId="2630166F" w14:textId="77777777" w:rsidR="00205846" w:rsidRPr="006E6120" w:rsidRDefault="00205846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Педагогические советы.</w:t>
            </w:r>
          </w:p>
          <w:p w14:paraId="2B53824C" w14:textId="77777777" w:rsidR="00205846" w:rsidRPr="006E6120" w:rsidRDefault="00205846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Семинары:</w:t>
            </w:r>
          </w:p>
          <w:p w14:paraId="698F3D6B" w14:textId="77777777" w:rsidR="00205846" w:rsidRPr="006E6120" w:rsidRDefault="00205846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содержанию (теоретические, практические, проблемные);</w:t>
            </w:r>
          </w:p>
          <w:p w14:paraId="03004E28" w14:textId="77777777" w:rsidR="00205846" w:rsidRPr="006E6120" w:rsidRDefault="00205846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времени функционирования (долгосрочные, краткосрочные, постояннодействующие).</w:t>
            </w:r>
          </w:p>
          <w:p w14:paraId="612B3395" w14:textId="024E66C4" w:rsidR="00205846" w:rsidRP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5846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Взаимопосещения (воспитатель-воспитатель, воспитатель-узкий специалист)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64B93D" w14:textId="03D4DAEE" w:rsidR="006E6120" w:rsidRP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Круглые столы.</w:t>
            </w:r>
          </w:p>
          <w:p w14:paraId="3DA7D422" w14:textId="787366E8" w:rsidR="006E6120" w:rsidRP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</w:t>
            </w:r>
            <w:r w:rsidR="00E6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газета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C7D542" w14:textId="6F194C35" w:rsidR="006E6120" w:rsidRP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 педагогического мастерства.</w:t>
            </w:r>
          </w:p>
          <w:p w14:paraId="1788C021" w14:textId="292816E0" w:rsid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6120"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Открытые просмотры (проводятся педагогами, имеющими опыт работы в каком-то направлении, с целью показа новых форм, методов работы с детьми).</w:t>
            </w:r>
          </w:p>
          <w:p w14:paraId="18C58E77" w14:textId="6AA3A017" w:rsidR="00A25028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Музыкальный салон.</w:t>
            </w:r>
          </w:p>
          <w:p w14:paraId="539294C2" w14:textId="43F19F8D" w:rsidR="00A25028" w:rsidRDefault="00A25028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Брифинг.</w:t>
            </w:r>
          </w:p>
          <w:p w14:paraId="721CEF2C" w14:textId="5C832BD7" w:rsidR="00BD07A1" w:rsidRDefault="00BD07A1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Смотр-конкурс.</w:t>
            </w:r>
          </w:p>
          <w:p w14:paraId="1BB921E3" w14:textId="77777777" w:rsidR="00570267" w:rsidRPr="00570267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02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Интерактивные формы:</w:t>
            </w:r>
          </w:p>
          <w:p w14:paraId="3950AB68" w14:textId="66CC87CD" w:rsidR="00570267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(ролевые) </w:t>
            </w: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14:paraId="4F82A734" w14:textId="17C88E70" w:rsidR="00570267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Тренинг.</w:t>
            </w:r>
          </w:p>
          <w:p w14:paraId="025FB8AC" w14:textId="77777777" w:rsidR="00570267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КВН.</w:t>
            </w:r>
          </w:p>
          <w:p w14:paraId="5E590139" w14:textId="77777777" w:rsidR="00570267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Мастер-класс.</w:t>
            </w:r>
          </w:p>
          <w:p w14:paraId="3A0099B3" w14:textId="6ADBBFFD" w:rsidR="00570267" w:rsidRPr="006E6120" w:rsidRDefault="00570267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Мозговой штурм.</w:t>
            </w:r>
          </w:p>
        </w:tc>
        <w:tc>
          <w:tcPr>
            <w:tcW w:w="2977" w:type="dxa"/>
          </w:tcPr>
          <w:p w14:paraId="2B68A363" w14:textId="77777777" w:rsidR="00205846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1.Шкатулка вопросов.</w:t>
            </w:r>
          </w:p>
          <w:p w14:paraId="08021F12" w14:textId="77777777" w:rsidR="006E6120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Заочное консультирование (подбор литературы для самостоятельного изучения педагогом).</w:t>
            </w:r>
          </w:p>
          <w:p w14:paraId="2DB3959A" w14:textId="77777777" w:rsidR="006E6120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 доверия.</w:t>
            </w:r>
          </w:p>
          <w:p w14:paraId="4BD4315B" w14:textId="06AA3A6B" w:rsid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4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выставки.</w:t>
            </w:r>
          </w:p>
          <w:p w14:paraId="44154996" w14:textId="6CA0ECD6" w:rsidR="00B43CE9" w:rsidRPr="006E6120" w:rsidRDefault="00B43CE9" w:rsidP="00B43CE9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14:paraId="35A4B861" w14:textId="77777777" w:rsidR="00205846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новых систем взаимодействия ДОО с другими дошкольными организациями и социальными институтами по обмену опытом, поиску путей развития и т.д.).</w:t>
            </w:r>
          </w:p>
          <w:p w14:paraId="3A6209A1" w14:textId="77777777" w:rsidR="006E6120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творческих групп.</w:t>
            </w:r>
          </w:p>
          <w:p w14:paraId="3ED0DBD9" w14:textId="77777777" w:rsidR="006E6120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на уровне ДОО работы экспериментальной площадки.</w:t>
            </w:r>
          </w:p>
          <w:p w14:paraId="7FB4C5FF" w14:textId="789BFFFC" w:rsidR="006E6120" w:rsidRPr="006E6120" w:rsidRDefault="006E6120" w:rsidP="00205846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новых образовательных проектов, программ, методик, педагогических технологий.</w:t>
            </w:r>
          </w:p>
        </w:tc>
      </w:tr>
    </w:tbl>
    <w:p w14:paraId="5D258E9A" w14:textId="77777777" w:rsidR="004B49DE" w:rsidRPr="004B49DE" w:rsidRDefault="004B49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DC9AB7" w14:textId="184F1227" w:rsidR="004B49DE" w:rsidRPr="004B49DE" w:rsidRDefault="0095238C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="004B49DE" w:rsidRPr="0020584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Педагогический совет</w:t>
      </w:r>
      <w:r w:rsidR="004B49DE"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постоянно действующий коллегиальный орган, рассматривающий различные аспекты деятельности образовательного учреждения. Непременным компонентом является развитая рефлексивная деятельность педагогов, обмен педагогическим опытом работы.</w:t>
      </w:r>
    </w:p>
    <w:p w14:paraId="3153B493" w14:textId="7A49E21C" w:rsidR="004B49DE" w:rsidRPr="004B49DE" w:rsidRDefault="0095238C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- </w:t>
      </w:r>
      <w:r w:rsidR="004B49DE" w:rsidRPr="006E612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Семинар</w:t>
      </w:r>
      <w:r w:rsidR="004B49DE"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B49DE"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групповые занятия, проводимые по определенному плану под руководством опытных педагогов и специалистов.</w:t>
      </w:r>
      <w:r w:rsidR="004B49DE"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семинаров является повышение теоретического уровня воспитателей по конкретному вопросу образовательной работы с детьми. Тематика семинаров связана с задачами годового плана, с целями программы развития дошкольной организации, образовательной программы ДОО.</w:t>
      </w:r>
    </w:p>
    <w:p w14:paraId="734333B5" w14:textId="3104F800" w:rsidR="004B49DE" w:rsidRPr="0095238C" w:rsidRDefault="0095238C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="004B49DE" w:rsidRPr="009523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такая форма методической работы, для которой характерна монологическая форма преподнесения новой для воспитателей информации.</w:t>
      </w:r>
    </w:p>
    <w:p w14:paraId="12A9E624" w14:textId="42D87BA5" w:rsidR="004B49DE" w:rsidRDefault="00E660F6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B49DE" w:rsidRPr="00E660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Открытые просмотры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Следует различать открытые занятия и коллективные просмотры. В первом случае демонстрируется уровень профессионализма педагогов, а во втором – конкретные, наиболее эффективные формы и методы организации педагогического процесса для ознакомления и обучения им других воспитателей.</w:t>
      </w:r>
    </w:p>
    <w:p w14:paraId="060C3885" w14:textId="4FEB695F" w:rsidR="00E660F6" w:rsidRDefault="00E660F6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Круглый стол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форма обучения, проводимая с целью информирования слушателей по актуальной проблеме; эффективный метод активизации познавательной деятельности, основанный на интерес к проблеме.</w:t>
      </w:r>
    </w:p>
    <w:p w14:paraId="15363955" w14:textId="60992C4F" w:rsidR="00953CDE" w:rsidRDefault="00953C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Литературная газета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интересная форма работы, объединяющая педагогов, дающая возможность поделиться опытом и проявить творческий потенциал всех участников образовательного процесса.</w:t>
      </w:r>
    </w:p>
    <w:p w14:paraId="23AE5353" w14:textId="783249CD" w:rsidR="00A25028" w:rsidRDefault="00A25028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A250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Эстафета педагогического мастерства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соревнование между несколькими группами педагогов, где один педагог начинает освещение проблемы, а следующие продолжают и вместе раскрывают её. Последний участник подводит итоги, делает выводы.</w:t>
      </w:r>
    </w:p>
    <w:p w14:paraId="1191A13A" w14:textId="48E6D15C" w:rsidR="00A25028" w:rsidRDefault="00A25028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Музыкальный салон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одна из форм эстетического развития, духовного общения педагогов, детей и родителей, сохранения лучших народных традиций, обычаев. Приём формирования благоприятного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A2502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микроклимата в коллективе.</w:t>
      </w:r>
    </w:p>
    <w:p w14:paraId="59FA9CFF" w14:textId="26C74ACD" w:rsidR="00A25028" w:rsidRDefault="00A25028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Брифинг </w:t>
      </w:r>
      <w:r w:rsidR="00BD07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</w:t>
      </w:r>
      <w:r w:rsidR="00BD07A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которой кратко излагается позиция по одному из актуальных вопросов.</w:t>
      </w:r>
    </w:p>
    <w:p w14:paraId="468D54C4" w14:textId="4B8FDFA8" w:rsidR="00BD07A1" w:rsidRDefault="00BD07A1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Смотр-конкурс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способ презентации профессиональных знаний, умений, навыков, педагогической эрудиции. Демонстрация </w:t>
      </w:r>
      <w:r w:rsidR="00B43CE9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оценка творческих достижений педагогов.</w:t>
      </w:r>
    </w:p>
    <w:p w14:paraId="69840021" w14:textId="68335CE2" w:rsidR="00B43CE9" w:rsidRDefault="00B43CE9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Тематические выставки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представление наглядных материалов (стенды, ширмы). Выставки способствуют обогащению знаний, являются содержательной формой обмена опытом педагогов.</w:t>
      </w:r>
    </w:p>
    <w:p w14:paraId="4B0452EC" w14:textId="77777777" w:rsidR="00570267" w:rsidRDefault="00570267" w:rsidP="0057026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Деловая (ролевая) игра – </w:t>
      </w:r>
      <w:r w:rsidRPr="00953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эффективный метод взаимодействия педагогов. Она является формой моделирования тех систем отношений, которые </w:t>
      </w:r>
      <w:r w:rsidRPr="00953C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существуют в реальной действительности или в том или ином виде деятельности, в них приобретаются новые методические навыки и приемы.</w:t>
      </w:r>
    </w:p>
    <w:p w14:paraId="157F39F9" w14:textId="426F54D3" w:rsidR="00570267" w:rsidRDefault="00570267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Мозговой штурм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эффективная форма методической работы, способствующая развитию практических навыков, творчества, выработке </w:t>
      </w:r>
      <w:r w:rsidR="00A42C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правильной точки зрения на определенные вопросы педагогической теории и практики.</w:t>
      </w:r>
    </w:p>
    <w:p w14:paraId="44160A47" w14:textId="7873246B" w:rsidR="00A42C84" w:rsidRDefault="00A42C84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передача педагогического опыта, системы работы, авторских находок, всего того, что помогло достичь наибольших результатов.</w:t>
      </w:r>
    </w:p>
    <w:p w14:paraId="74492503" w14:textId="57F27837" w:rsidR="00A42C84" w:rsidRDefault="00A42C84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Педагогический КВН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форма методической работы, способствующая активизации имеющихся теоретических знаний, практических умений и навыков, созданию благоприятного психологического климата в группе педагогов.</w:t>
      </w:r>
    </w:p>
    <w:p w14:paraId="0BFAC03B" w14:textId="5D09361B" w:rsidR="00A42C84" w:rsidRPr="00A42C84" w:rsidRDefault="00A42C84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Тренинг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специальный тренировочный режим. Используется как самостоятельная форма методической работы или как приём при проведении семинара.</w:t>
      </w:r>
    </w:p>
    <w:p w14:paraId="527631DA" w14:textId="77777777" w:rsidR="00B43CE9" w:rsidRPr="00570267" w:rsidRDefault="00B43CE9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F02D51" w14:textId="76A5D200" w:rsidR="00B43CE9" w:rsidRPr="00B43CE9" w:rsidRDefault="00B43CE9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CE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B43C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Индивидуальные.</w:t>
      </w:r>
    </w:p>
    <w:p w14:paraId="7D57CB8F" w14:textId="641390EA" w:rsidR="00BF41A7" w:rsidRPr="00BF41A7" w:rsidRDefault="00B43CE9" w:rsidP="00BF41A7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индивидуальных форм работы старшего воспитателя является оказание помощи конкретному </w:t>
      </w:r>
      <w:r w:rsidR="005702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решении определённых проблем, которые вызывают затруднение только у него</w:t>
      </w:r>
      <w:r w:rsidR="00570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являются предметом его интересов.</w:t>
      </w:r>
    </w:p>
    <w:p w14:paraId="1AEEB671" w14:textId="2C2934CC" w:rsidR="004B49DE" w:rsidRDefault="00A42C84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одна из наиболее часто используемых в работе с 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индивидуальных форм методической работы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елью 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уточнение позиций, взглядов педагога на процесс воспитания и образования детей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выявление уровня владения педагогом самооценкой, развития педагогической рефлексии</w:t>
      </w:r>
      <w:r w:rsidR="00BF41A7">
        <w:rPr>
          <w:rFonts w:ascii="Times New Roman" w:eastAsia="Times New Roman" w:hAnsi="Times New Roman" w:cs="Times New Roman"/>
          <w:sz w:val="28"/>
          <w:szCs w:val="24"/>
          <w:lang w:eastAsia="ru-RU"/>
        </w:rPr>
        <w:t>; высказывание пожеланий, рекомендаций, направленных на совершенствование наблюдаемых аспектов педагогической деятельности.</w:t>
      </w:r>
    </w:p>
    <w:p w14:paraId="43DB35B9" w14:textId="033D935C" w:rsidR="00BF41A7" w:rsidRDefault="00BF41A7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Наблюдение за образовательной деятельностью в группах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целенаправленная форма методической работы, помогающая четко определить рекомендации для воспитателей и повысить качество работы.</w:t>
      </w:r>
    </w:p>
    <w:p w14:paraId="0441F113" w14:textId="11A855C3" w:rsidR="004B49DE" w:rsidRPr="004B49DE" w:rsidRDefault="00BF41A7" w:rsidP="00DC5D6A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индивидуальным формам методической работы также относятся индивидуальные беседы, наставничество, взаимопосещения, </w:t>
      </w:r>
      <w:r w:rsidR="00DC5D6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самообразование.</w:t>
      </w:r>
    </w:p>
    <w:p w14:paraId="120B4AB6" w14:textId="77777777" w:rsidR="00B3173F" w:rsidRDefault="00B3173F" w:rsidP="00DC5D6A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14:paraId="70CA242A" w14:textId="53417AA7" w:rsidR="004B49DE" w:rsidRPr="00C47B63" w:rsidRDefault="004B49DE" w:rsidP="00DC5D6A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Инновационные формы</w:t>
      </w:r>
      <w:r w:rsidR="00DC5D6A"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</w:t>
      </w:r>
      <w:r w:rsidRPr="00C47B63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методической работы </w:t>
      </w:r>
    </w:p>
    <w:p w14:paraId="75C1F4FF" w14:textId="77777777" w:rsidR="005B49DB" w:rsidRPr="005B49DB" w:rsidRDefault="005B49DB" w:rsidP="005B49DB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Инновация (англ. </w:t>
      </w:r>
      <w:proofErr w:type="spellStart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innovation</w:t>
      </w:r>
      <w:proofErr w:type="spellEnd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новшество, нововведение. Использование инноваций предполагает введение в образовательный процесс обновлённых, улучшенных и уникальных идей, полученных творческими усилиями.</w:t>
      </w:r>
    </w:p>
    <w:p w14:paraId="2CE0DDB1" w14:textId="7E4332B3" w:rsidR="005B49DB" w:rsidRPr="005B49DB" w:rsidRDefault="005B49DB" w:rsidP="005B49DB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Многие основные методические инновации связаны с применением интерактивных методов обучения. Слово «интерактив» пришло к нам из английского языка от </w:t>
      </w: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слова” </w:t>
      </w:r>
      <w:proofErr w:type="spellStart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interact</w:t>
      </w:r>
      <w:proofErr w:type="spellEnd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”, где “</w:t>
      </w:r>
      <w:proofErr w:type="spellStart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inter</w:t>
      </w:r>
      <w:proofErr w:type="spellEnd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это</w:t>
      </w: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«взаимный», “</w:t>
      </w:r>
      <w:proofErr w:type="spellStart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act</w:t>
      </w:r>
      <w:proofErr w:type="spellEnd"/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”- действовать. Интерактивный означает способность взаимодействовать или находится в режиме беседы, диалога с чем-либо (например, компьютером) или кем-либо (например, человеком). Отсюда можно сделать выводы, что интерактивное обучение – это, прежде всего, диалоговое обучение, в ходе которого осуществляется взаимодействие старшего воспитателя и педагога.</w:t>
      </w:r>
    </w:p>
    <w:p w14:paraId="1DCE998C" w14:textId="49A58DDE" w:rsidR="00857881" w:rsidRDefault="005B49DB" w:rsidP="005B49DB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направленностью интерактивных форм является активизация педагогов, развития их креативного мышления, нестандартный выход из проблемной ситуации.</w:t>
      </w:r>
    </w:p>
    <w:p w14:paraId="61EC7682" w14:textId="1CF27DBE" w:rsidR="00857881" w:rsidRDefault="00857881" w:rsidP="00857881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8578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шний день</w:t>
      </w:r>
      <w:r w:rsidRPr="00857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уметь работать в инновационном режиме, знать, как организовать инновационную и экспериментальную работу в учреждении. Важная задача – умение настроить на инновационную деятельность педагогический коллектив.</w:t>
      </w:r>
    </w:p>
    <w:p w14:paraId="121DD148" w14:textId="66A2D516" w:rsidR="00857881" w:rsidRDefault="00857881" w:rsidP="00857881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решения поставленной задачи в ДОО </w:t>
      </w:r>
      <w:r w:rsidR="006445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использовать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инновационные формы методической работы:</w:t>
      </w:r>
    </w:p>
    <w:p w14:paraId="3C3239E2" w14:textId="04CCEB00" w:rsidR="00857881" w:rsidRPr="006445F9" w:rsidRDefault="00857881" w:rsidP="0085788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445F9" w:rsidRPr="006445F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школа</w:t>
      </w:r>
      <w:r w:rsidR="006445F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445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данная форма работы позволяет повысить ИКТ-компетентности каждого специалиста дошкольной организации. В ходе проведения «уроков» педагоги </w:t>
      </w:r>
      <w:r w:rsid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осваивают алгоритмы</w:t>
      </w:r>
      <w:r w:rsidR="00404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действий в работе с ПК, мультимедийными установками (проекторами, </w:t>
      </w:r>
      <w:r w:rsid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сканерами, принтерами</w:t>
      </w:r>
      <w:r w:rsidR="00404F0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04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виды программ</w:t>
      </w:r>
      <w:r w:rsid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04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работы в социальных сетях.</w:t>
      </w:r>
    </w:p>
    <w:p w14:paraId="4B583529" w14:textId="13EE2359" w:rsidR="004B49DE" w:rsidRDefault="004E3608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="00857881" w:rsidRPr="004E360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Издательская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форма </w:t>
      </w:r>
      <w:r w:rsidR="001E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работы, помогающая </w:t>
      </w:r>
      <w:r w:rsidR="001E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подготовке методического материала при </w:t>
      </w:r>
      <w:r w:rsidR="00857881" w:rsidRPr="008578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57881" w:rsidRPr="00857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опыта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специализированных сайтах и платформах, в электронных и печатных журналах.</w:t>
      </w:r>
    </w:p>
    <w:p w14:paraId="5E07A96B" w14:textId="3FEFFC67" w:rsidR="00857881" w:rsidRDefault="004E3608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E360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Педагогическое «ателье» или педагогическая мастерская</w:t>
      </w:r>
      <w:r w:rsidRP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1E2224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</w:t>
      </w:r>
      <w:r w:rsidR="001E2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настоящей формы работы заключается в следующем</w:t>
      </w:r>
      <w:r w:rsidRPr="004E3608">
        <w:rPr>
          <w:rFonts w:ascii="Times New Roman" w:eastAsia="Times New Roman" w:hAnsi="Times New Roman" w:cs="Times New Roman"/>
          <w:sz w:val="28"/>
          <w:szCs w:val="24"/>
          <w:lang w:eastAsia="ru-RU"/>
        </w:rPr>
        <w:t>: педагог-мастер знакомит членов педагогического коллектива с основными идеями своей воспитательно-образовательной системы и практическими рекомендациями по ее реализации. Также идет выполнение индивидуально-практических заданий с прицелом на дальнейшее использование в работе с детьми.</w:t>
      </w:r>
    </w:p>
    <w:p w14:paraId="74B2C106" w14:textId="231FC0E7" w:rsidR="00B3173F" w:rsidRDefault="00B3173F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3173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Педагогический ринг</w:t>
      </w:r>
      <w:r w:rsidRPr="00B31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сориентирует воспитателей на изучение современных достижений психолого-педагогической науки, методической литературы, способствует выявлению различных подходов в решении педагогических проблем.</w:t>
      </w:r>
    </w:p>
    <w:p w14:paraId="1438251A" w14:textId="090C3E96" w:rsidR="008E4F12" w:rsidRPr="008E4F12" w:rsidRDefault="008E4F12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Страничка воспитателя (специалиста)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позволяет систематизировать новый и традиционный методический материал, используемый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специалистами в педагогической деятельности; отражает индивидуальность, творческий потенциал и педагогическую практику. </w:t>
      </w:r>
    </w:p>
    <w:p w14:paraId="27E5BF8A" w14:textId="41269313" w:rsidR="001E2224" w:rsidRDefault="001E2224" w:rsidP="001E222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E222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Коучинг-сессия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интерактивное общение, развивающее индивидуальное консультирование в форме дискуссии «вопрос-ответ». В данном процессе осуществляется поддержка педагогов, которые ставят перед собой задачи профессионального и личностного роста, повышающие профессиональную эффективность. </w:t>
      </w:r>
    </w:p>
    <w:p w14:paraId="7FE505CF" w14:textId="15B02FA0" w:rsidR="00B3173F" w:rsidRPr="004B49DE" w:rsidRDefault="00B3173F" w:rsidP="001E222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3173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Педагогически</w:t>
      </w:r>
      <w:r w:rsidR="008E4F1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й</w:t>
      </w:r>
      <w:r w:rsidRPr="00B3173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портфель</w:t>
      </w:r>
      <w:r w:rsidRPr="00B31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направлен на систематизацию достигнутых результатов и распространение педагогического опыта в социуме, а также повышение имиджа ДОО.</w:t>
      </w:r>
    </w:p>
    <w:p w14:paraId="6F031F19" w14:textId="0696A951" w:rsidR="001E2224" w:rsidRDefault="001E2224" w:rsidP="001E222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202F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Картотека проблем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приём методической работы может использоваться как в работе с педагогическим коллективом, так и с родителями.  </w:t>
      </w:r>
      <w:r w:rsidR="001149C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тарший воспитатель показывает заранее подготовленные видеозаписи одного из видов детской деятельности</w:t>
      </w:r>
      <w:r w:rsidR="00114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ситуации по определённой теме. 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 без комментариев. П</w:t>
      </w:r>
      <w:r w:rsidR="00114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просмотра видеоролика 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</w:t>
      </w:r>
      <w:r w:rsidR="001149CD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</w:t>
      </w:r>
      <w:r w:rsidRPr="004B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развития детской деятельности</w:t>
      </w:r>
      <w:r w:rsidR="001149C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ведётся обсуждение конкретной ситуации с рекомендациями по её благополучному разрешению.</w:t>
      </w:r>
    </w:p>
    <w:p w14:paraId="44C94E86" w14:textId="28AD08E8" w:rsidR="00A97194" w:rsidRPr="00B3173F" w:rsidRDefault="008202FB" w:rsidP="00B317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Видеозапись можно заменить картинками, на которых представлена проблемная ситуация.</w:t>
      </w:r>
    </w:p>
    <w:p w14:paraId="35D615CE" w14:textId="65C1543B" w:rsidR="005B49DB" w:rsidRPr="00B3173F" w:rsidRDefault="008202FB" w:rsidP="008202FB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3173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Примеры ситуаций:</w:t>
      </w:r>
    </w:p>
    <w:p w14:paraId="0BB07AEF" w14:textId="5A448805" w:rsidR="008202FB" w:rsidRPr="008202FB" w:rsidRDefault="008202FB" w:rsidP="00A971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Ира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(4 г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 «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Бабушка, я 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помогу помыть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посуду, можно?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Бабушка, увидев это: 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Ой-ой. Что ты! Посуда сейчас очень дорогая, а ты можешь разбить. Ты ещё успеешь перемыть горы посуды в своей жизни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24A7AEB4" w14:textId="32392BC1" w:rsidR="00A97194" w:rsidRDefault="00A97194" w:rsidP="00A9719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202FB"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Вопрос</w:t>
      </w:r>
      <w:r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ы</w:t>
      </w:r>
      <w:r w:rsidR="008202FB"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проблеме</w:t>
      </w:r>
      <w:r w:rsidR="008202FB"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вы оцениваете высказывание 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бабушки, и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каковы могут быть его последствия? Что можно предложить бабушке при подобном случае еще?                                                                                                                                              </w:t>
      </w:r>
    </w:p>
    <w:p w14:paraId="483B2405" w14:textId="05B21826" w:rsidR="008202FB" w:rsidRDefault="00A97194" w:rsidP="00A9719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202FB"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Решение.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Бабушка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Иры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неправа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таком подходе желание трудиться у Лены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конкретным трудовым навыкам, оценивать результаты ее работы. Совместная трудовая деятельность родителей и детей оказывает большое влияние на психическое развитие последних. Дети видят, как взрослые работают, как относятся к труду, каковы их взаимоотношения в совместной трудовой деятельности. В доброжелательной атмосфере, созданной взрослыми, дети начинают понимать значимость труда, находят эффективные способы его выполнения. Можно налить в тазик воды и дать девочке посуду из небьющегося материала! Родителям недостаточно показывать детям свое трудолюбие, необходимо 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обучать их трудовым операциям.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2FB" w:rsidRPr="008202F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Старайтесь, чтобы ребенок вместе с вами что–то делал по дому.</w:t>
      </w:r>
    </w:p>
    <w:p w14:paraId="2F69D3C6" w14:textId="11CEB6E9" w:rsidR="00A97194" w:rsidRPr="00A97194" w:rsidRDefault="00A97194" w:rsidP="00A9719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1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среднюю группу детского сада недавно поступил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Матвей</w:t>
      </w:r>
      <w:r w:rsidRPr="00A971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(4 года). До этого в детский сад он не ходил. После игры с машинкой оставил ее посередине комнаты.</w:t>
      </w:r>
    </w:p>
    <w:p w14:paraId="0FB108DB" w14:textId="0D57360D" w:rsidR="00A97194" w:rsidRPr="00A97194" w:rsidRDefault="00A97194" w:rsidP="00A9719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Вопрос по проблеме.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719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должна поступить воспитательница в данной ситуации?</w:t>
      </w:r>
    </w:p>
    <w:p w14:paraId="102E6896" w14:textId="3A01AB15" w:rsidR="00A97194" w:rsidRDefault="00A97194" w:rsidP="00A97194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1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Решение.</w:t>
      </w:r>
      <w:r w:rsidRPr="00A97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этой ситуации воспитательница должна учесть, что мальчик – новичок, он пока еще не знает правил детского сада. Необходимо учесть и его тревожное состояние. Ей нужно спокойно, доходчиво рассказать о правилах поведения в детском саду, затем с доброжелательной интонацией предложить: «Давай мы с тобой отвезем машинку туда, где она должна быть, то есть в гараж». Мальчик охотно выполнит это требование.</w:t>
      </w:r>
    </w:p>
    <w:p w14:paraId="2A1F4536" w14:textId="77777777" w:rsidR="008202FB" w:rsidRPr="008E4F12" w:rsidRDefault="008202FB" w:rsidP="008E4F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9B6D8D" w14:textId="5096FDA7" w:rsidR="001E2224" w:rsidRPr="004B49DE" w:rsidRDefault="005B49DB" w:rsidP="005B49DB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инновационных интерактивных методов работы позволяет организовать процесс взаимодействия таким образом, что практически все участники оказываются вовлеченными в процесс познания, обсуждения.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</w:t>
      </w: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возможность понимать и рефлексировать по поводу того, что они знают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умеют</w:t>
      </w:r>
      <w:r w:rsidRPr="005B49D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понимают, о чем думают. Совместная деятельность в данном процессе означает, что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коллег. Причем, происходит этот процесс в атмосфере доброжелательности и взаимной поддержки, что дает возможность получить не только новые знания по обсуждаемой проблеме, но и развивает саму педагогическую деятельность и переводит ее на более высокие формы кооперации и сотрудничества.</w:t>
      </w:r>
    </w:p>
    <w:p w14:paraId="1A5D1836" w14:textId="77777777" w:rsidR="001149CD" w:rsidRDefault="001149CD" w:rsidP="001149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1E881" w14:textId="77777777" w:rsidR="001149CD" w:rsidRDefault="001149CD" w:rsidP="001149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B5B61" w14:textId="77777777" w:rsidR="001149CD" w:rsidRDefault="001149CD" w:rsidP="001149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DFE710" w14:textId="77777777" w:rsidR="001149CD" w:rsidRDefault="001149CD" w:rsidP="001149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880E0" w14:textId="77777777" w:rsidR="001149CD" w:rsidRDefault="001149CD" w:rsidP="001149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307DB" w14:textId="77777777" w:rsidR="001149CD" w:rsidRDefault="001149CD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F42492" w14:textId="142BC4B1" w:rsidR="004B49DE" w:rsidRDefault="004B49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90727E" w14:textId="17853114" w:rsidR="004B49DE" w:rsidRDefault="004B49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B895EB" w14:textId="35C9A489" w:rsidR="004B49DE" w:rsidRDefault="004B49DE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B9DD69" w14:textId="5C6FBD1D" w:rsidR="001A2805" w:rsidRDefault="001A2805" w:rsidP="004B49DE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B6F5AD" w14:textId="5DE01EEE" w:rsidR="001A2805" w:rsidRPr="001A2805" w:rsidRDefault="001A2805" w:rsidP="001A2805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28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Источники информации</w:t>
      </w:r>
      <w:bookmarkStart w:id="0" w:name="_GoBack"/>
      <w:bookmarkEnd w:id="0"/>
    </w:p>
    <w:p w14:paraId="7A0F765C" w14:textId="77777777" w:rsidR="001A2805" w:rsidRDefault="001A2805" w:rsidP="001A2805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05C429" w14:textId="0A465234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Волобуева Л. М. Работа старшего воспитателя ДОО с педагогами: Нормативные документы и практика. – М.: ТЦ Сфера, 2020. – 128 с. (Управление детским садом).</w:t>
      </w:r>
    </w:p>
    <w:p w14:paraId="0C9CAAE6" w14:textId="7155042E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8E559D" w14:textId="03FC13CF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Справочник старшего воспитателя / авт.-сост. Н. А. Кочетова </w:t>
      </w:r>
      <w:r w:rsidRPr="001A28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</w:t>
      </w:r>
      <w:r w:rsidRPr="001A2805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Волгоград: Учитель, 2015. – 301 с.</w:t>
      </w:r>
    </w:p>
    <w:p w14:paraId="7890970E" w14:textId="5DFFF064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6C0C57" w14:textId="3584F894" w:rsidR="00822392" w:rsidRDefault="001A2805" w:rsidP="001A2805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hyperlink r:id="rId5" w:history="1">
        <w:r w:rsidRPr="0071140E">
          <w:rPr>
            <w:rStyle w:val="a4"/>
            <w:rFonts w:ascii="Times New Roman" w:hAnsi="Times New Roman" w:cs="Times New Roman"/>
            <w:sz w:val="28"/>
          </w:rPr>
          <w:t>https://infourok.ru/innovacionnye-formy-i-metody-raboty-starshego-vospitatelya-kak-faktor-uspeshnoj-professionalnoj-kompetentnosti-pedagogov-5129267.html</w:t>
        </w:r>
      </w:hyperlink>
      <w:r w:rsidR="00E03BD8" w:rsidRPr="00E03BD8">
        <w:rPr>
          <w:rFonts w:ascii="Times New Roman" w:hAnsi="Times New Roman" w:cs="Times New Roman"/>
          <w:sz w:val="28"/>
        </w:rPr>
        <w:t xml:space="preserve"> </w:t>
      </w:r>
    </w:p>
    <w:p w14:paraId="49410335" w14:textId="5E24DFFE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7CF9B0" w14:textId="5FE4553E" w:rsidR="004B49DE" w:rsidRDefault="001A2805" w:rsidP="001A2805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hyperlink r:id="rId6" w:history="1">
        <w:r w:rsidRPr="0071140E">
          <w:rPr>
            <w:rStyle w:val="a4"/>
            <w:rFonts w:ascii="Times New Roman" w:hAnsi="Times New Roman" w:cs="Times New Roman"/>
            <w:sz w:val="28"/>
          </w:rPr>
          <w:t>http://docplayer.com/31395667-Innovacionnye-formy-i-metody-raboty-starshego-vospitatelya-s-pedagogicheskim-kollektivom-kak-sredstvo-povysheniya-professionalnogo-masterstva-pedagogov.html</w:t>
        </w:r>
      </w:hyperlink>
      <w:r w:rsidR="004B49DE">
        <w:rPr>
          <w:rFonts w:ascii="Times New Roman" w:hAnsi="Times New Roman" w:cs="Times New Roman"/>
          <w:sz w:val="28"/>
        </w:rPr>
        <w:t xml:space="preserve"> </w:t>
      </w:r>
    </w:p>
    <w:p w14:paraId="55A714CC" w14:textId="05D5B7D2" w:rsid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0F73FD" w14:textId="1BD51732" w:rsidR="00A97194" w:rsidRPr="001A2805" w:rsidRDefault="001A2805" w:rsidP="001A280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hyperlink r:id="rId7" w:history="1">
        <w:r w:rsidRPr="0071140E">
          <w:rPr>
            <w:rStyle w:val="a4"/>
            <w:rFonts w:ascii="Times New Roman" w:hAnsi="Times New Roman" w:cs="Times New Roman"/>
            <w:sz w:val="28"/>
          </w:rPr>
          <w:t>https://nsportal.ru/detskii-sad/vospitatelnaya-rabota/2015/02/02/sbornik-primerov-i-resheniy-pedagogicheskikh-situatsiy</w:t>
        </w:r>
      </w:hyperlink>
      <w:r w:rsidR="00A97194">
        <w:rPr>
          <w:rFonts w:ascii="Times New Roman" w:hAnsi="Times New Roman" w:cs="Times New Roman"/>
          <w:sz w:val="28"/>
        </w:rPr>
        <w:t xml:space="preserve"> </w:t>
      </w:r>
    </w:p>
    <w:sectPr w:rsidR="00A97194" w:rsidRPr="001A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875"/>
    <w:multiLevelType w:val="hybridMultilevel"/>
    <w:tmpl w:val="DCBC9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F93"/>
    <w:multiLevelType w:val="hybridMultilevel"/>
    <w:tmpl w:val="009CD7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1F59E9"/>
    <w:multiLevelType w:val="multilevel"/>
    <w:tmpl w:val="098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35B7C"/>
    <w:multiLevelType w:val="hybridMultilevel"/>
    <w:tmpl w:val="E5F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4EA8"/>
    <w:multiLevelType w:val="hybridMultilevel"/>
    <w:tmpl w:val="95F0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64"/>
    <w:rsid w:val="0002278E"/>
    <w:rsid w:val="00060FAF"/>
    <w:rsid w:val="001149CD"/>
    <w:rsid w:val="001A2805"/>
    <w:rsid w:val="001E2224"/>
    <w:rsid w:val="00201689"/>
    <w:rsid w:val="00205846"/>
    <w:rsid w:val="002548E3"/>
    <w:rsid w:val="00404F0A"/>
    <w:rsid w:val="004B49DE"/>
    <w:rsid w:val="004E3608"/>
    <w:rsid w:val="004F0EF1"/>
    <w:rsid w:val="00570267"/>
    <w:rsid w:val="005B49DB"/>
    <w:rsid w:val="006445F9"/>
    <w:rsid w:val="006E6120"/>
    <w:rsid w:val="00724427"/>
    <w:rsid w:val="008202FB"/>
    <w:rsid w:val="00822392"/>
    <w:rsid w:val="00857881"/>
    <w:rsid w:val="008E4F12"/>
    <w:rsid w:val="0095238C"/>
    <w:rsid w:val="00953CDE"/>
    <w:rsid w:val="009D5264"/>
    <w:rsid w:val="00A25028"/>
    <w:rsid w:val="00A42C84"/>
    <w:rsid w:val="00A57DEB"/>
    <w:rsid w:val="00A97194"/>
    <w:rsid w:val="00AB2C62"/>
    <w:rsid w:val="00B3173F"/>
    <w:rsid w:val="00B43CE9"/>
    <w:rsid w:val="00B631B0"/>
    <w:rsid w:val="00B926CE"/>
    <w:rsid w:val="00BD07A1"/>
    <w:rsid w:val="00BF41A7"/>
    <w:rsid w:val="00C1105F"/>
    <w:rsid w:val="00C47B63"/>
    <w:rsid w:val="00CA42D0"/>
    <w:rsid w:val="00D60F33"/>
    <w:rsid w:val="00DA3876"/>
    <w:rsid w:val="00DC5D6A"/>
    <w:rsid w:val="00E03BD8"/>
    <w:rsid w:val="00E52E57"/>
    <w:rsid w:val="00E660F6"/>
    <w:rsid w:val="00F66E85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5A5B"/>
  <w15:chartTrackingRefBased/>
  <w15:docId w15:val="{04972F18-88E7-4A92-9A46-7C64B2D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B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BD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0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5/02/02/sbornik-primerov-i-resheniy-pedagogicheskikh-situats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player.com/31395667-Innovacionnye-formy-i-metody-raboty-starshego-vospitatelya-s-pedagogicheskim-kollektivom-kak-sredstvo-povysheniya-professionalnogo-masterstva-pedagogov.html" TargetMode="External"/><Relationship Id="rId5" Type="http://schemas.openxmlformats.org/officeDocument/2006/relationships/hyperlink" Target="https://infourok.ru/innovacionnye-formy-i-metody-raboty-starshego-vospitatelya-kak-faktor-uspeshnoj-professionalnoj-kompetentnosti-pedagogov-51292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24702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8</cp:revision>
  <dcterms:created xsi:type="dcterms:W3CDTF">2021-06-17T03:41:00Z</dcterms:created>
  <dcterms:modified xsi:type="dcterms:W3CDTF">2022-02-18T03:29:00Z</dcterms:modified>
</cp:coreProperties>
</file>