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5CC" w:rsidRDefault="005F55CC"/>
    <w:p w:rsidR="005F55CC" w:rsidRPr="005F55CC" w:rsidRDefault="005F55CC" w:rsidP="00EF35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F55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Средства обучения и воспитания</w:t>
      </w:r>
    </w:p>
    <w:p w:rsidR="005F55CC" w:rsidRPr="00F5785D" w:rsidRDefault="005F55CC" w:rsidP="005F5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85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осуществления образовательной деятельности с детьми используются различные средства обучения и воспитания.</w:t>
      </w:r>
    </w:p>
    <w:p w:rsidR="005F55CC" w:rsidRPr="00F5785D" w:rsidRDefault="005F55CC" w:rsidP="005F5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8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средствами обучения и воспитания понимаются материальные или идеальные объекты, которые используются в образовательном процессе для достижения поставленных целей обучения, воспитания и развития.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4"/>
        <w:gridCol w:w="6141"/>
      </w:tblGrid>
      <w:tr w:rsidR="005F55CC" w:rsidRPr="00F5785D" w:rsidTr="00F57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5CC" w:rsidRPr="00F5785D" w:rsidRDefault="005F55CC" w:rsidP="005F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Предметы материальной культуры</w:t>
            </w:r>
          </w:p>
        </w:tc>
        <w:tc>
          <w:tcPr>
            <w:tcW w:w="0" w:type="auto"/>
            <w:vAlign w:val="center"/>
            <w:hideMark/>
          </w:tcPr>
          <w:p w:rsidR="005F55CC" w:rsidRPr="00F5785D" w:rsidRDefault="00EF3584" w:rsidP="005F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5F55CC" w:rsidRPr="00F57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грушки:</w:t>
            </w:r>
          </w:p>
          <w:p w:rsidR="005F55CC" w:rsidRPr="00F5785D" w:rsidRDefault="005F55CC" w:rsidP="005F5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 сюжетные (образные) игрушки: куклы, фигурки, изображающие людей и животных, транспортные средства, посуда, мебель и др.;</w:t>
            </w:r>
          </w:p>
          <w:p w:rsidR="005F55CC" w:rsidRPr="00F5785D" w:rsidRDefault="005F55CC" w:rsidP="005F5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 дидактические игрушки: народные игрушки (матрешки, пирамиды, бочонки и др.), мозаики, настольно-печатные игры</w:t>
            </w:r>
            <w:r w:rsidR="00EF3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пазлы</w:t>
            </w:r>
            <w:r w:rsidRPr="00F57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5F55CC" w:rsidRPr="00F5785D" w:rsidRDefault="005F55CC" w:rsidP="005F5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 игрушки-забавы;</w:t>
            </w:r>
          </w:p>
          <w:p w:rsidR="005F55CC" w:rsidRPr="00F5785D" w:rsidRDefault="005F55CC" w:rsidP="005F5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 спортивный инвентарь: мячи, скакалки, кегли, обручи, ленты, кольцебросы и т.д.</w:t>
            </w:r>
          </w:p>
          <w:p w:rsidR="005F55CC" w:rsidRPr="00F5785D" w:rsidRDefault="005F55CC" w:rsidP="005F5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 музыкальные игрушки: металлофоны, барабаны, дудки, колокольчики, бубенчики и др.;</w:t>
            </w:r>
          </w:p>
          <w:p w:rsidR="005F55CC" w:rsidRPr="00F5785D" w:rsidRDefault="005F55CC" w:rsidP="005F5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 театрализованные игрушки: куклы; наборы сюжетных фигурок, костюмы и элементы костюмов, атрибуты, элементы декораций, маски, бутафория и др.;</w:t>
            </w:r>
          </w:p>
          <w:p w:rsidR="005F55CC" w:rsidRPr="00F5785D" w:rsidRDefault="005F55CC" w:rsidP="005F5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 строительные и конструктивные материалы: наборы строительных материалов, конструкторы, легкий модульный материал и др.;</w:t>
            </w:r>
          </w:p>
          <w:p w:rsidR="005F55CC" w:rsidRPr="00F5785D" w:rsidRDefault="00EF3584" w:rsidP="005F5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 игровые модули: «Русская изба</w:t>
            </w:r>
            <w:r w:rsidR="005F55CC" w:rsidRPr="00F57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«Парикмахерская», «Магазин»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«Мастерская»</w:t>
            </w:r>
            <w:r w:rsidR="005F55CC" w:rsidRPr="00F57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др.</w:t>
            </w:r>
          </w:p>
          <w:p w:rsidR="005F55CC" w:rsidRPr="00F5785D" w:rsidRDefault="00EF3584" w:rsidP="005F5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--- </w:t>
            </w:r>
            <w:r w:rsidR="005F55CC" w:rsidRPr="00F57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изобразительная наглядность (объемные изображения): муляжи овощей, фруктов, макеты, гербарии и др.</w:t>
            </w:r>
          </w:p>
          <w:p w:rsidR="005F55CC" w:rsidRPr="00F5785D" w:rsidRDefault="00EF3584" w:rsidP="005F5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--- </w:t>
            </w:r>
            <w:r w:rsidR="005F55CC" w:rsidRPr="00F57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дидактический материал (в том числе раздаточный материал).</w:t>
            </w:r>
          </w:p>
        </w:tc>
      </w:tr>
      <w:tr w:rsidR="005F55CC" w:rsidRPr="00F5785D" w:rsidTr="00F57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5CC" w:rsidRPr="00F5785D" w:rsidRDefault="005F55CC" w:rsidP="005F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Технические средства обучения</w:t>
            </w:r>
          </w:p>
        </w:tc>
        <w:tc>
          <w:tcPr>
            <w:tcW w:w="0" w:type="auto"/>
            <w:vAlign w:val="center"/>
            <w:hideMark/>
          </w:tcPr>
          <w:p w:rsidR="005F55CC" w:rsidRPr="00F5785D" w:rsidRDefault="005F55CC" w:rsidP="005F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Технические устройства (аппаратура):</w:t>
            </w:r>
          </w:p>
          <w:p w:rsidR="005F55CC" w:rsidRPr="00F5785D" w:rsidRDefault="005F55CC" w:rsidP="005F5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 мультимедийный проектор;</w:t>
            </w:r>
          </w:p>
          <w:p w:rsidR="005F55CC" w:rsidRPr="00F5785D" w:rsidRDefault="005F55CC" w:rsidP="005F5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 магнитофон, ноутбук, музыкальный центр;</w:t>
            </w:r>
          </w:p>
          <w:p w:rsidR="005F55CC" w:rsidRPr="00F5785D" w:rsidRDefault="005F55CC" w:rsidP="005F5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— телевизор;</w:t>
            </w:r>
          </w:p>
          <w:p w:rsidR="005F55CC" w:rsidRPr="00F5785D" w:rsidRDefault="005F55CC" w:rsidP="005F5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 экран, периферийные устройства (монитор, клавиатура, принтер, сканер, звуковые колонки и др.)</w:t>
            </w:r>
          </w:p>
          <w:p w:rsidR="005F55CC" w:rsidRPr="00F5785D" w:rsidRDefault="005F55CC" w:rsidP="005F5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Дидактические средства обучения (носители информации):</w:t>
            </w:r>
          </w:p>
          <w:p w:rsidR="005F55CC" w:rsidRPr="00F5785D" w:rsidRDefault="005F55CC" w:rsidP="005F5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— звуковые – аудиозапись музыкальных произведений, детских песен, </w:t>
            </w:r>
            <w:proofErr w:type="spellStart"/>
            <w:r w:rsidRPr="00F57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аудиосказки</w:t>
            </w:r>
            <w:proofErr w:type="spellEnd"/>
            <w:r w:rsidRPr="00F57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5F55CC" w:rsidRPr="00F5785D" w:rsidRDefault="005F55CC" w:rsidP="005F5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 экранно-звуковые: видеозаписи, мультфильмы, презентации</w:t>
            </w:r>
          </w:p>
        </w:tc>
      </w:tr>
      <w:tr w:rsidR="005F55CC" w:rsidRPr="00F5785D" w:rsidTr="00F57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5CC" w:rsidRPr="00F5785D" w:rsidRDefault="005F55CC" w:rsidP="005F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3.Учебно-методическое обеспечение</w:t>
            </w:r>
          </w:p>
        </w:tc>
        <w:tc>
          <w:tcPr>
            <w:tcW w:w="0" w:type="auto"/>
            <w:vAlign w:val="center"/>
            <w:hideMark/>
          </w:tcPr>
          <w:p w:rsidR="005F55CC" w:rsidRPr="00F5785D" w:rsidRDefault="005F55CC" w:rsidP="005F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 учебные пособия;</w:t>
            </w:r>
          </w:p>
          <w:p w:rsidR="005F55CC" w:rsidRPr="00F5785D" w:rsidRDefault="005F55CC" w:rsidP="005F5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 методические разработки</w:t>
            </w:r>
          </w:p>
        </w:tc>
      </w:tr>
      <w:tr w:rsidR="005F55CC" w:rsidRPr="00F5785D" w:rsidTr="00F57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5CC" w:rsidRPr="00F5785D" w:rsidRDefault="005F55CC" w:rsidP="005F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Художественные средства</w:t>
            </w:r>
          </w:p>
        </w:tc>
        <w:tc>
          <w:tcPr>
            <w:tcW w:w="0" w:type="auto"/>
            <w:vAlign w:val="center"/>
            <w:hideMark/>
          </w:tcPr>
          <w:p w:rsidR="00EF3584" w:rsidRDefault="00EF3584" w:rsidP="005F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--- </w:t>
            </w:r>
            <w:r w:rsidR="005F55CC" w:rsidRPr="00F57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предметы дек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оративно прикладного искусства</w:t>
            </w:r>
          </w:p>
          <w:p w:rsidR="005F55CC" w:rsidRPr="00F5785D" w:rsidRDefault="00EF3584" w:rsidP="005F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---</w:t>
            </w:r>
            <w:r w:rsidR="005F55CC" w:rsidRPr="00F57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детская художественная литература и др.</w:t>
            </w:r>
          </w:p>
        </w:tc>
      </w:tr>
      <w:tr w:rsidR="005F55CC" w:rsidRPr="00F5785D" w:rsidTr="00F57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5CC" w:rsidRPr="00F5785D" w:rsidRDefault="005F55CC" w:rsidP="005F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Средства наглядности (плоскостная наглядность)</w:t>
            </w:r>
          </w:p>
        </w:tc>
        <w:tc>
          <w:tcPr>
            <w:tcW w:w="0" w:type="auto"/>
            <w:vAlign w:val="center"/>
            <w:hideMark/>
          </w:tcPr>
          <w:p w:rsidR="005F55CC" w:rsidRPr="00F5785D" w:rsidRDefault="00EF3584" w:rsidP="005F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---</w:t>
            </w:r>
            <w:r w:rsidR="005F55CC" w:rsidRPr="00F57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плакаты, карты настенные, иллюстрации, фотографии, дидактические картины (серии картин), предметные картинки, календарь природы и пр.</w:t>
            </w:r>
          </w:p>
        </w:tc>
      </w:tr>
      <w:tr w:rsidR="005F55CC" w:rsidRPr="00F5785D" w:rsidTr="00F57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5CC" w:rsidRPr="00F5785D" w:rsidRDefault="005F55CC" w:rsidP="005F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Средства общения</w:t>
            </w:r>
          </w:p>
        </w:tc>
        <w:tc>
          <w:tcPr>
            <w:tcW w:w="0" w:type="auto"/>
            <w:vAlign w:val="center"/>
            <w:hideMark/>
          </w:tcPr>
          <w:p w:rsidR="005F55CC" w:rsidRPr="00F5785D" w:rsidRDefault="00EF3584" w:rsidP="005F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---</w:t>
            </w:r>
            <w:r w:rsidR="005F55CC" w:rsidRPr="00F57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вербальные средства (речь)</w:t>
            </w:r>
          </w:p>
          <w:p w:rsidR="005F55CC" w:rsidRPr="00F5785D" w:rsidRDefault="00EF3584" w:rsidP="005F5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---</w:t>
            </w:r>
            <w:r w:rsidR="005F55CC" w:rsidRPr="00F57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невербальные средства: визуальное взаимодействие; тактильное взаимодействие; мимика, пластика; перемещение в пространстве.</w:t>
            </w:r>
          </w:p>
        </w:tc>
      </w:tr>
      <w:tr w:rsidR="005F55CC" w:rsidRPr="00F5785D" w:rsidTr="00F57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5CC" w:rsidRPr="00F5785D" w:rsidRDefault="005F55CC" w:rsidP="005F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Средства стимулирования познавательной деятельности:</w:t>
            </w:r>
          </w:p>
        </w:tc>
        <w:tc>
          <w:tcPr>
            <w:tcW w:w="0" w:type="auto"/>
            <w:vAlign w:val="center"/>
            <w:hideMark/>
          </w:tcPr>
          <w:p w:rsidR="005F55CC" w:rsidRPr="00F5785D" w:rsidRDefault="00EF3584" w:rsidP="005F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---</w:t>
            </w:r>
            <w:bookmarkStart w:id="0" w:name="_GoBack"/>
            <w:bookmarkEnd w:id="0"/>
            <w:r w:rsidR="005F55CC" w:rsidRPr="00F57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помощь в обучении:</w:t>
            </w:r>
          </w:p>
          <w:p w:rsidR="005F55CC" w:rsidRPr="00F5785D" w:rsidRDefault="005F55CC" w:rsidP="005F5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 помощь-замещение (педагог дает готовый ответ на вопрос, подсказывает ход решения задачи);</w:t>
            </w:r>
          </w:p>
          <w:p w:rsidR="005F55CC" w:rsidRPr="00F5785D" w:rsidRDefault="005F55CC" w:rsidP="005F5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 помощь-подражание (демонстрация образцов действий);</w:t>
            </w:r>
          </w:p>
          <w:p w:rsidR="005F55CC" w:rsidRPr="00F5785D" w:rsidRDefault="005F55CC" w:rsidP="005F5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 помощь-сотрудничество (совместное обсуждение затруднительной ситуации и путей выхода из нее);</w:t>
            </w:r>
          </w:p>
          <w:p w:rsidR="005F55CC" w:rsidRPr="00F5785D" w:rsidRDefault="005F55CC" w:rsidP="005F5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 помощь-инициирование (создание условий для свободного выбора пути и способов решения образовательных задач);</w:t>
            </w:r>
          </w:p>
          <w:p w:rsidR="005F55CC" w:rsidRPr="00F5785D" w:rsidRDefault="005F55CC" w:rsidP="005F5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· противодействие обучению: определенная сложность задания, которую ребенок должен преодолеть, т.е. «сопротивление» познавательного материала.</w:t>
            </w:r>
          </w:p>
        </w:tc>
      </w:tr>
    </w:tbl>
    <w:p w:rsidR="005F55CC" w:rsidRDefault="005F55CC" w:rsidP="005F5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85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5785D" w:rsidRDefault="00F5785D" w:rsidP="005F5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785D" w:rsidRPr="00F5785D" w:rsidRDefault="00F5785D" w:rsidP="005F5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55CC" w:rsidRPr="00F5785D" w:rsidRDefault="005F55CC" w:rsidP="005F5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 использовании различных средств обучения педагоги учитывают следующие требования:</w:t>
      </w:r>
    </w:p>
    <w:p w:rsidR="005F55CC" w:rsidRPr="00F5785D" w:rsidRDefault="005F55CC" w:rsidP="005F5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85D">
        <w:rPr>
          <w:rFonts w:ascii="Times New Roman" w:eastAsia="Times New Roman" w:hAnsi="Times New Roman" w:cs="Times New Roman"/>
          <w:sz w:val="26"/>
          <w:szCs w:val="26"/>
          <w:lang w:eastAsia="ru-RU"/>
        </w:rPr>
        <w:t>— учет возрастных и психологических особенностей детей;</w:t>
      </w:r>
    </w:p>
    <w:p w:rsidR="005F55CC" w:rsidRPr="00F5785D" w:rsidRDefault="005F55CC" w:rsidP="005F5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85D">
        <w:rPr>
          <w:rFonts w:ascii="Times New Roman" w:eastAsia="Times New Roman" w:hAnsi="Times New Roman" w:cs="Times New Roman"/>
          <w:sz w:val="26"/>
          <w:szCs w:val="26"/>
          <w:lang w:eastAsia="ru-RU"/>
        </w:rPr>
        <w:t>— 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целях;</w:t>
      </w:r>
    </w:p>
    <w:p w:rsidR="005F55CC" w:rsidRPr="00F5785D" w:rsidRDefault="005F55CC" w:rsidP="005F5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85D">
        <w:rPr>
          <w:rFonts w:ascii="Times New Roman" w:eastAsia="Times New Roman" w:hAnsi="Times New Roman" w:cs="Times New Roman"/>
          <w:sz w:val="26"/>
          <w:szCs w:val="26"/>
          <w:lang w:eastAsia="ru-RU"/>
        </w:rPr>
        <w:t>— учет дидактических целей;</w:t>
      </w:r>
    </w:p>
    <w:p w:rsidR="005F55CC" w:rsidRPr="00F5785D" w:rsidRDefault="005F55CC" w:rsidP="005F5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85D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приоритет правил безопасности в использовании средств обучения.</w:t>
      </w:r>
    </w:p>
    <w:p w:rsidR="005F55CC" w:rsidRPr="00F5785D" w:rsidRDefault="005F55CC" w:rsidP="005F5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 средств обучения зависит от:</w:t>
      </w:r>
    </w:p>
    <w:p w:rsidR="005F55CC" w:rsidRPr="00F5785D" w:rsidRDefault="005F55CC" w:rsidP="005F5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85D">
        <w:rPr>
          <w:rFonts w:ascii="Times New Roman" w:eastAsia="Times New Roman" w:hAnsi="Times New Roman" w:cs="Times New Roman"/>
          <w:sz w:val="26"/>
          <w:szCs w:val="26"/>
          <w:lang w:eastAsia="ru-RU"/>
        </w:rPr>
        <w:t>— возрастных и индивидуальных особенностей воспитанников;</w:t>
      </w:r>
    </w:p>
    <w:p w:rsidR="005F55CC" w:rsidRPr="00F5785D" w:rsidRDefault="005F55CC" w:rsidP="005F5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85D">
        <w:rPr>
          <w:rFonts w:ascii="Times New Roman" w:eastAsia="Times New Roman" w:hAnsi="Times New Roman" w:cs="Times New Roman"/>
          <w:sz w:val="26"/>
          <w:szCs w:val="26"/>
          <w:lang w:eastAsia="ru-RU"/>
        </w:rPr>
        <w:t>— типа и структуры занятия;</w:t>
      </w:r>
    </w:p>
    <w:p w:rsidR="005F55CC" w:rsidRPr="00F5785D" w:rsidRDefault="005F55CC" w:rsidP="005F5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85D">
        <w:rPr>
          <w:rFonts w:ascii="Times New Roman" w:eastAsia="Times New Roman" w:hAnsi="Times New Roman" w:cs="Times New Roman"/>
          <w:sz w:val="26"/>
          <w:szCs w:val="26"/>
          <w:lang w:eastAsia="ru-RU"/>
        </w:rPr>
        <w:t>— количества детей;</w:t>
      </w:r>
    </w:p>
    <w:p w:rsidR="005F55CC" w:rsidRPr="00F5785D" w:rsidRDefault="005F55CC" w:rsidP="005F5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85D">
        <w:rPr>
          <w:rFonts w:ascii="Times New Roman" w:eastAsia="Times New Roman" w:hAnsi="Times New Roman" w:cs="Times New Roman"/>
          <w:sz w:val="26"/>
          <w:szCs w:val="26"/>
          <w:lang w:eastAsia="ru-RU"/>
        </w:rPr>
        <w:t>— интереса детей;</w:t>
      </w:r>
    </w:p>
    <w:p w:rsidR="005F55CC" w:rsidRPr="00F5785D" w:rsidRDefault="005F55CC" w:rsidP="005F5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85D">
        <w:rPr>
          <w:rFonts w:ascii="Times New Roman" w:eastAsia="Times New Roman" w:hAnsi="Times New Roman" w:cs="Times New Roman"/>
          <w:sz w:val="26"/>
          <w:szCs w:val="26"/>
          <w:lang w:eastAsia="ru-RU"/>
        </w:rPr>
        <w:t>— конкретных образовательных задач;</w:t>
      </w:r>
    </w:p>
    <w:p w:rsidR="005F55CC" w:rsidRPr="00F5785D" w:rsidRDefault="005F55CC" w:rsidP="005F5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85D">
        <w:rPr>
          <w:rFonts w:ascii="Times New Roman" w:eastAsia="Times New Roman" w:hAnsi="Times New Roman" w:cs="Times New Roman"/>
          <w:sz w:val="26"/>
          <w:szCs w:val="26"/>
          <w:lang w:eastAsia="ru-RU"/>
        </w:rPr>
        <w:t>— особенностей личности педагога, его квалификации.</w:t>
      </w:r>
    </w:p>
    <w:p w:rsidR="005F55CC" w:rsidRDefault="005F55CC"/>
    <w:sectPr w:rsidR="005F55CC" w:rsidSect="00F5785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CC"/>
    <w:rsid w:val="005F55CC"/>
    <w:rsid w:val="0090229D"/>
    <w:rsid w:val="00E44B41"/>
    <w:rsid w:val="00E56717"/>
    <w:rsid w:val="00EF3584"/>
    <w:rsid w:val="00F5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CECC"/>
  <w15:chartTrackingRefBased/>
  <w15:docId w15:val="{5784A16E-9EBC-471A-B527-E1DB3BB4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sadik2</dc:creator>
  <cp:keywords/>
  <dc:description/>
  <cp:lastModifiedBy>Заведующая</cp:lastModifiedBy>
  <cp:revision>5</cp:revision>
  <dcterms:created xsi:type="dcterms:W3CDTF">2019-11-12T00:17:00Z</dcterms:created>
  <dcterms:modified xsi:type="dcterms:W3CDTF">2021-01-28T04:50:00Z</dcterms:modified>
</cp:coreProperties>
</file>